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F32A" w14:textId="77777777" w:rsidR="001E53A6" w:rsidRPr="00A13A87" w:rsidRDefault="001E53A6" w:rsidP="001E53A6">
      <w:pPr>
        <w:pStyle w:val="Default"/>
        <w:jc w:val="center"/>
        <w:rPr>
          <w:rFonts w:ascii="Times New Roman" w:hAnsi="Times New Roman" w:cs="Times New Roman"/>
        </w:rPr>
      </w:pPr>
      <w:r w:rsidRPr="00A13A87">
        <w:rPr>
          <w:rFonts w:ascii="Times New Roman" w:hAnsi="Times New Roman" w:cs="Times New Roman"/>
          <w:b/>
          <w:bCs/>
        </w:rPr>
        <w:t>Komárom Város Önkormányzata Képviselő</w:t>
      </w:r>
      <w:r w:rsidR="00D563B6">
        <w:rPr>
          <w:rFonts w:ascii="Times New Roman" w:hAnsi="Times New Roman" w:cs="Times New Roman"/>
          <w:b/>
          <w:bCs/>
        </w:rPr>
        <w:t>-</w:t>
      </w:r>
      <w:r w:rsidRPr="00A13A87">
        <w:rPr>
          <w:rFonts w:ascii="Times New Roman" w:hAnsi="Times New Roman" w:cs="Times New Roman"/>
          <w:b/>
          <w:bCs/>
        </w:rPr>
        <w:t>testülete</w:t>
      </w:r>
    </w:p>
    <w:p w14:paraId="6F874941" w14:textId="77777777" w:rsidR="001E53A6" w:rsidRPr="00A13A87" w:rsidRDefault="00726A2A" w:rsidP="001E53A6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…/2021</w:t>
      </w:r>
      <w:r w:rsidR="001E53A6" w:rsidRPr="00A13A87">
        <w:rPr>
          <w:rFonts w:ascii="Times New Roman" w:hAnsi="Times New Roman" w:cs="Times New Roman"/>
          <w:b/>
          <w:bCs/>
        </w:rPr>
        <w:t>.</w:t>
      </w:r>
      <w:r w:rsidR="001E53A6">
        <w:rPr>
          <w:rFonts w:ascii="Times New Roman" w:hAnsi="Times New Roman" w:cs="Times New Roman"/>
          <w:b/>
          <w:bCs/>
        </w:rPr>
        <w:t xml:space="preserve"> (</w:t>
      </w:r>
      <w:r w:rsidR="0053239D">
        <w:rPr>
          <w:rFonts w:ascii="Times New Roman" w:hAnsi="Times New Roman" w:cs="Times New Roman"/>
          <w:b/>
          <w:bCs/>
        </w:rPr>
        <w:t>…</w:t>
      </w:r>
      <w:r w:rsidR="001E53A6" w:rsidRPr="00A13A87">
        <w:rPr>
          <w:rFonts w:ascii="Times New Roman" w:hAnsi="Times New Roman" w:cs="Times New Roman"/>
          <w:b/>
          <w:bCs/>
        </w:rPr>
        <w:t>) önkormányzati rendelete</w:t>
      </w:r>
    </w:p>
    <w:p w14:paraId="341228E4" w14:textId="77777777" w:rsidR="0016638E" w:rsidRDefault="0016638E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7B78A6C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13A87">
        <w:rPr>
          <w:rFonts w:ascii="Times New Roman" w:hAnsi="Times New Roman" w:cs="Times New Roman"/>
          <w:b/>
          <w:bCs/>
        </w:rPr>
        <w:t xml:space="preserve">a Komáromi Építési Szabályzatról szóló </w:t>
      </w:r>
    </w:p>
    <w:p w14:paraId="174611AD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13A87">
        <w:rPr>
          <w:rFonts w:ascii="Times New Roman" w:hAnsi="Times New Roman" w:cs="Times New Roman"/>
          <w:b/>
          <w:bCs/>
        </w:rPr>
        <w:t xml:space="preserve">3/2010. (II.19.) </w:t>
      </w:r>
      <w:r>
        <w:rPr>
          <w:rFonts w:ascii="Times New Roman" w:hAnsi="Times New Roman" w:cs="Times New Roman"/>
          <w:b/>
          <w:bCs/>
        </w:rPr>
        <w:t xml:space="preserve">önkormányzati </w:t>
      </w:r>
      <w:r w:rsidRPr="00A13A87">
        <w:rPr>
          <w:rFonts w:ascii="Times New Roman" w:hAnsi="Times New Roman" w:cs="Times New Roman"/>
          <w:b/>
          <w:bCs/>
        </w:rPr>
        <w:t>rendelet módosításáról</w:t>
      </w:r>
    </w:p>
    <w:p w14:paraId="7620D56A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64A82CDB" w14:textId="77777777" w:rsidR="002958AC" w:rsidRPr="003F1ED2" w:rsidRDefault="001E53A6" w:rsidP="003F1ED2">
      <w:pPr>
        <w:pStyle w:val="Default"/>
        <w:jc w:val="center"/>
        <w:rPr>
          <w:rFonts w:ascii="Times New Roman" w:hAnsi="Times New Roman" w:cs="Times New Roman"/>
          <w:bCs/>
        </w:rPr>
      </w:pPr>
      <w:r w:rsidRPr="009F7679">
        <w:rPr>
          <w:rFonts w:ascii="Times New Roman" w:hAnsi="Times New Roman" w:cs="Times New Roman"/>
          <w:bCs/>
        </w:rPr>
        <w:t>(TERVEZET)</w:t>
      </w:r>
    </w:p>
    <w:p w14:paraId="48DAABDC" w14:textId="77777777" w:rsidR="002958AC" w:rsidRPr="002958AC" w:rsidRDefault="002958AC" w:rsidP="00060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00419" w14:textId="77777777" w:rsidR="00726A2A" w:rsidRPr="00C8404B" w:rsidRDefault="00AB691F" w:rsidP="00C8404B">
      <w:pPr>
        <w:keepNext/>
        <w:keepLine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04B">
        <w:rPr>
          <w:rFonts w:ascii="Times New Roman" w:hAnsi="Times New Roman" w:cs="Times New Roman"/>
          <w:sz w:val="24"/>
          <w:szCs w:val="24"/>
        </w:rPr>
        <w:t xml:space="preserve">Komárom Város Önkormányzat Képviselő-testületének - </w:t>
      </w:r>
      <w:r w:rsidRPr="00C8404B">
        <w:rPr>
          <w:rFonts w:ascii="Times New Roman" w:hAnsi="Times New Roman" w:cs="Times New Roman"/>
          <w:color w:val="000000"/>
          <w:sz w:val="24"/>
          <w:szCs w:val="24"/>
        </w:rPr>
        <w:t>a katasztrófavédelemről és a hozzá kapcsolódó egyes törvények módosításáról szóló 2011. évi CXXVIII. törvény 46.§ (4) bekezdése szerinti – hatáskörében eljáró Komárom Város polgármestere</w:t>
      </w:r>
      <w:r w:rsidRPr="00C8404B">
        <w:rPr>
          <w:rFonts w:ascii="Times New Roman" w:hAnsi="Times New Roman" w:cs="Times New Roman"/>
          <w:sz w:val="24"/>
          <w:szCs w:val="24"/>
        </w:rPr>
        <w:t xml:space="preserve"> a veszélyhelyzet kihirdetéséről és a veszélyhelyzeti intézkedések hatálybalépéséről</w:t>
      </w:r>
      <w:r w:rsidRPr="00C8404B">
        <w:rPr>
          <w:rFonts w:ascii="Times New Roman" w:hAnsi="Times New Roman" w:cs="Times New Roman"/>
          <w:color w:val="000000"/>
          <w:sz w:val="24"/>
          <w:szCs w:val="24"/>
        </w:rPr>
        <w:t xml:space="preserve"> szóló 27/2021. (I.29.) Korm. rendelettel kihirdetett veszélyhelyzetben </w:t>
      </w:r>
      <w:r w:rsidRPr="00C8404B">
        <w:rPr>
          <w:rFonts w:ascii="Times New Roman" w:hAnsi="Times New Roman" w:cs="Times New Roman"/>
          <w:sz w:val="24"/>
          <w:szCs w:val="24"/>
        </w:rPr>
        <w:t>Komárom Város Önkormányzat Képviselő-testülete az épített környezet alakításáról és védelméről szóló 1997. évi LXXVIII. törvény 62. § (6) bekezdés 6. pontjában kapott felhatalmazás alapján, a Magyarország helyi önkormányzatairól szóló 2011.évi CLXXXIX. törvény 13. § (1) bekezdés 1. pontjában meghatározott feladatkörében eljárva, a településfejlesztési koncepcióról, az integrált településfejlesztési stratégiáról és a településrendezési eszközökről, valamint egyes településrendezési sajátos jogintézményeiről szóló a 314/2012. (</w:t>
      </w:r>
      <w:r w:rsidR="00C8404B" w:rsidRPr="00C8404B">
        <w:rPr>
          <w:rFonts w:ascii="Times New Roman" w:hAnsi="Times New Roman" w:cs="Times New Roman"/>
          <w:sz w:val="24"/>
          <w:szCs w:val="24"/>
        </w:rPr>
        <w:t>XI.8.) Korm. rendelet 42/A. § (2</w:t>
      </w:r>
      <w:r w:rsidRPr="00C8404B">
        <w:rPr>
          <w:rFonts w:ascii="Times New Roman" w:hAnsi="Times New Roman" w:cs="Times New Roman"/>
          <w:sz w:val="24"/>
          <w:szCs w:val="24"/>
        </w:rPr>
        <w:t>) bekezdésében</w:t>
      </w:r>
      <w:r w:rsidR="00C8404B" w:rsidRPr="00C8404B">
        <w:rPr>
          <w:rFonts w:ascii="Times New Roman" w:hAnsi="Times New Roman" w:cs="Times New Roman"/>
          <w:sz w:val="24"/>
          <w:szCs w:val="24"/>
        </w:rPr>
        <w:t xml:space="preserve"> és a 9. mellékletben felsorolt </w:t>
      </w:r>
      <w:r w:rsidR="00785338">
        <w:rPr>
          <w:rFonts w:ascii="Times New Roman" w:hAnsi="Times New Roman" w:cs="Times New Roman"/>
          <w:sz w:val="24"/>
          <w:szCs w:val="24"/>
        </w:rPr>
        <w:t>államigazgatási</w:t>
      </w:r>
      <w:r w:rsidRPr="00C8404B">
        <w:rPr>
          <w:rFonts w:ascii="Times New Roman" w:hAnsi="Times New Roman" w:cs="Times New Roman"/>
          <w:sz w:val="24"/>
          <w:szCs w:val="24"/>
        </w:rPr>
        <w:t xml:space="preserve"> </w:t>
      </w:r>
      <w:r w:rsidR="00C8404B" w:rsidRPr="00C8404B">
        <w:rPr>
          <w:rFonts w:ascii="Times New Roman" w:hAnsi="Times New Roman" w:cs="Times New Roman"/>
          <w:sz w:val="24"/>
          <w:szCs w:val="24"/>
        </w:rPr>
        <w:t xml:space="preserve">szervek, valamint </w:t>
      </w:r>
      <w:r w:rsidRPr="00C8404B">
        <w:rPr>
          <w:rFonts w:ascii="Times New Roman" w:hAnsi="Times New Roman" w:cs="Times New Roman"/>
          <w:sz w:val="24"/>
          <w:szCs w:val="24"/>
        </w:rPr>
        <w:t>Komárom Város Önkormányzat Képviselő-testületének a településfejlesztéssel, településrendezéssel és településkép-érvényesítéssel összefüggő partnerségi egyeztetés helyi szabályairól szóló 15/2017. (X.6.) önkormányzati rendelet szerinti partnerek véleményének kikérésével a következőket rendeli el:</w:t>
      </w:r>
    </w:p>
    <w:p w14:paraId="03A9D926" w14:textId="77777777" w:rsidR="00726A2A" w:rsidRPr="00C8404B" w:rsidRDefault="00726A2A" w:rsidP="00726A2A">
      <w:pPr>
        <w:pStyle w:val="vi"/>
        <w:numPr>
          <w:ilvl w:val="0"/>
          <w:numId w:val="1"/>
        </w:numPr>
        <w:spacing w:after="60"/>
        <w:ind w:left="426" w:hanging="426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Komárom Város Önkormányzat Képviselő-testületének a Komáromi Építési Szabályzatról szóló 3/2010. (II.19.) önkormányzati rendeletének 3.1.1. Komárom Építési Szabályzat (KÉSZ) 30.§ (2) bekezdés a következő aa) ponttal egészül ki:</w:t>
      </w:r>
    </w:p>
    <w:p w14:paraId="25FC44C6" w14:textId="77777777" w:rsidR="00726A2A" w:rsidRPr="00C8404B" w:rsidRDefault="00726A2A" w:rsidP="00C8404B">
      <w:pPr>
        <w:pStyle w:val="vi"/>
        <w:spacing w:before="120" w:after="200" w:line="276" w:lineRule="auto"/>
        <w:ind w:left="425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„aa) mezőgazdasági üzemi terület különleges építési övezet (Kmü)”</w:t>
      </w:r>
    </w:p>
    <w:p w14:paraId="59E71BB9" w14:textId="77777777" w:rsidR="00726A2A" w:rsidRPr="00C8404B" w:rsidRDefault="00726A2A" w:rsidP="00726A2A">
      <w:pPr>
        <w:pStyle w:val="vi"/>
        <w:numPr>
          <w:ilvl w:val="0"/>
          <w:numId w:val="1"/>
        </w:numPr>
        <w:spacing w:after="60"/>
        <w:ind w:left="426" w:hanging="426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Komárom Város Önkormányzat Képviselő-testületének a Komáromi Építési Szabályzatról szóló 3/2010. (II.19.) önkormányzati rendeletének 3.1.1. Komárom Építési Szabályzat (KÉSZ) az alábbi alcímmel és 56/C.§-al egészül ki:</w:t>
      </w:r>
    </w:p>
    <w:p w14:paraId="121F601A" w14:textId="77777777" w:rsidR="00726A2A" w:rsidRPr="00C8404B" w:rsidRDefault="00726A2A" w:rsidP="00726A2A">
      <w:pPr>
        <w:pStyle w:val="vi"/>
        <w:spacing w:before="120" w:after="60"/>
        <w:ind w:left="425" w:firstLine="0"/>
        <w:jc w:val="center"/>
        <w:rPr>
          <w:rFonts w:ascii="Times New Roman" w:hAnsi="Times New Roman"/>
          <w:b/>
          <w:sz w:val="24"/>
          <w:szCs w:val="24"/>
        </w:rPr>
      </w:pPr>
      <w:r w:rsidRPr="00C8404B">
        <w:rPr>
          <w:rFonts w:ascii="Times New Roman" w:hAnsi="Times New Roman"/>
          <w:b/>
          <w:sz w:val="24"/>
          <w:szCs w:val="24"/>
        </w:rPr>
        <w:t>Mezőgazdasági üzemi terület különleges építési övezet (Kmü)</w:t>
      </w:r>
    </w:p>
    <w:p w14:paraId="58B67B64" w14:textId="77777777" w:rsidR="00726A2A" w:rsidRPr="00C8404B" w:rsidRDefault="00726A2A" w:rsidP="00726A2A">
      <w:pPr>
        <w:pStyle w:val="vi"/>
        <w:spacing w:after="200" w:line="276" w:lineRule="auto"/>
        <w:ind w:left="425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„56/C.§ (1) A mezőgazdasági üzemi terület különleges építési övezet elsősorban a mezőgazdasági növénytermesztést, -tárolást, -feldolgozást, a nagyüzemi állattartást szolgáló épületek és az ezekkel kapcsolatos építmények elhelyezésére szolgál.</w:t>
      </w:r>
    </w:p>
    <w:p w14:paraId="6BA8A323" w14:textId="77777777" w:rsidR="00726A2A" w:rsidRPr="00C8404B" w:rsidRDefault="00726A2A" w:rsidP="00726A2A">
      <w:pPr>
        <w:pStyle w:val="vi"/>
        <w:spacing w:after="0"/>
        <w:ind w:left="425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(2) Mezőgazdasági üzemi terület különleges építési övezetben elhelyezhető épület:</w:t>
      </w:r>
    </w:p>
    <w:p w14:paraId="3F876090" w14:textId="77777777" w:rsidR="00726A2A" w:rsidRPr="00C8404B" w:rsidRDefault="00726A2A" w:rsidP="00726A2A">
      <w:pPr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404B">
        <w:rPr>
          <w:rFonts w:ascii="Times New Roman" w:eastAsia="Times New Roman" w:hAnsi="Times New Roman" w:cs="Times New Roman"/>
          <w:sz w:val="24"/>
          <w:szCs w:val="24"/>
          <w:lang w:eastAsia="ar-SA"/>
        </w:rPr>
        <w:t>növénytermesztéshez, -tároláshoz, -feldolgozáshoz kapcsolódó;</w:t>
      </w:r>
    </w:p>
    <w:p w14:paraId="47904F0D" w14:textId="77777777" w:rsidR="00726A2A" w:rsidRPr="00C8404B" w:rsidRDefault="00726A2A" w:rsidP="00726A2A">
      <w:pPr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404B">
        <w:rPr>
          <w:rFonts w:ascii="Times New Roman" w:eastAsia="Times New Roman" w:hAnsi="Times New Roman" w:cs="Times New Roman"/>
          <w:sz w:val="24"/>
          <w:szCs w:val="24"/>
          <w:lang w:eastAsia="ar-SA"/>
        </w:rPr>
        <w:t>nagyüzemi állattartó, állattenyésztő;</w:t>
      </w:r>
    </w:p>
    <w:p w14:paraId="06357E4B" w14:textId="77777777" w:rsidR="00726A2A" w:rsidRPr="00C8404B" w:rsidRDefault="00726A2A" w:rsidP="00726A2A">
      <w:pPr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404B">
        <w:rPr>
          <w:rFonts w:ascii="Times New Roman" w:eastAsia="Times New Roman" w:hAnsi="Times New Roman" w:cs="Times New Roman"/>
          <w:sz w:val="24"/>
          <w:szCs w:val="24"/>
          <w:lang w:eastAsia="ar-SA"/>
        </w:rPr>
        <w:t>egyéb mezőgazdasági;</w:t>
      </w:r>
    </w:p>
    <w:p w14:paraId="4D3AAB2F" w14:textId="77777777" w:rsidR="00726A2A" w:rsidRPr="00C8404B" w:rsidRDefault="00726A2A" w:rsidP="00726A2A">
      <w:pPr>
        <w:tabs>
          <w:tab w:val="left" w:pos="1134"/>
        </w:tabs>
        <w:suppressAutoHyphens/>
        <w:ind w:left="851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8404B">
        <w:rPr>
          <w:rFonts w:ascii="Times New Roman" w:eastAsia="Times New Roman" w:hAnsi="Times New Roman" w:cs="Times New Roman"/>
          <w:sz w:val="24"/>
          <w:szCs w:val="24"/>
          <w:lang w:eastAsia="ar-SA"/>
        </w:rPr>
        <w:t>rendeltetési egységet tartalmazhat.</w:t>
      </w:r>
    </w:p>
    <w:p w14:paraId="5EC5FCCB" w14:textId="77777777" w:rsidR="00726A2A" w:rsidRPr="00C8404B" w:rsidRDefault="00726A2A" w:rsidP="00726A2A">
      <w:pPr>
        <w:pStyle w:val="vi"/>
        <w:spacing w:after="60"/>
        <w:ind w:left="426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(3) Kivételesen, ha az építmény rendeltetésszerű használata nem korlátozza a szomszédos telkek övezeti előírásoknak megfelelő használatát, beépítését, akkor elhelyezhető a területen:</w:t>
      </w:r>
    </w:p>
    <w:p w14:paraId="6C7FE5F7" w14:textId="77777777" w:rsidR="00726A2A" w:rsidRPr="00C8404B" w:rsidRDefault="00726A2A" w:rsidP="00726A2A">
      <w:pPr>
        <w:pStyle w:val="vi"/>
        <w:spacing w:after="60"/>
        <w:ind w:left="709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lastRenderedPageBreak/>
        <w:t xml:space="preserve">a) a gazdasági tevékenységi célú épületen belül, a tulajdonos, a használó és a személyzet számára szolgáló lakás, </w:t>
      </w:r>
    </w:p>
    <w:p w14:paraId="01A615FE" w14:textId="77777777" w:rsidR="00726A2A" w:rsidRPr="00C8404B" w:rsidRDefault="00726A2A" w:rsidP="00726A2A">
      <w:pPr>
        <w:pStyle w:val="vi"/>
        <w:spacing w:after="60"/>
        <w:ind w:left="709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b) a mező- vagy erdőgazdasági tevékenység célú épületekkel egy időben, vagy később épülő; a tulajdonos, a használó és a személyzet számára szolgáló legfeljebb négy lakásos lakóépület,</w:t>
      </w:r>
    </w:p>
    <w:p w14:paraId="5BA65C0E" w14:textId="77777777" w:rsidR="00726A2A" w:rsidRPr="00C8404B" w:rsidRDefault="00726A2A" w:rsidP="00726A2A">
      <w:pPr>
        <w:pStyle w:val="vi"/>
        <w:spacing w:after="200" w:line="276" w:lineRule="auto"/>
        <w:ind w:left="709" w:firstLine="0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c) legfeljebb 1000 m</w:t>
      </w:r>
      <w:r w:rsidRPr="00C8404B">
        <w:rPr>
          <w:rFonts w:ascii="Times New Roman" w:hAnsi="Times New Roman"/>
          <w:sz w:val="24"/>
          <w:szCs w:val="24"/>
          <w:vertAlign w:val="superscript"/>
        </w:rPr>
        <w:t>2</w:t>
      </w:r>
      <w:r w:rsidRPr="00C8404B">
        <w:rPr>
          <w:rFonts w:ascii="Times New Roman" w:hAnsi="Times New Roman"/>
          <w:sz w:val="24"/>
          <w:szCs w:val="24"/>
        </w:rPr>
        <w:t xml:space="preserve"> összes hasznos alapterületű, nem jelentős zavaró hatású, más gazdasági tevékenységi célú épület."</w:t>
      </w:r>
    </w:p>
    <w:p w14:paraId="18267A6D" w14:textId="77777777" w:rsidR="00726A2A" w:rsidRPr="00C8404B" w:rsidRDefault="00726A2A" w:rsidP="00726A2A">
      <w:pPr>
        <w:pStyle w:val="vi"/>
        <w:numPr>
          <w:ilvl w:val="0"/>
          <w:numId w:val="1"/>
        </w:numPr>
        <w:spacing w:after="20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A Komárom Város Önkormányzat Képviselő-testületének a Komáromi Építési Szabályzatról szóló 3/2010. (II.19.) önkormányzati rendeletének 3.1.2. KÉSZ Mellékletek 3. mellékletében szereplő Szabályozási terv kie</w:t>
      </w:r>
      <w:r w:rsidRPr="00C43BE5">
        <w:rPr>
          <w:rFonts w:ascii="Times New Roman" w:hAnsi="Times New Roman"/>
          <w:sz w:val="24"/>
          <w:szCs w:val="24"/>
        </w:rPr>
        <w:t>gészül e rendelet 1. mellékletben szereplő SZT/M34 és SZT/M35 fedvénytervvel,</w:t>
      </w:r>
      <w:r w:rsidRPr="00C8404B">
        <w:rPr>
          <w:rFonts w:ascii="Times New Roman" w:hAnsi="Times New Roman"/>
          <w:sz w:val="24"/>
          <w:szCs w:val="24"/>
        </w:rPr>
        <w:t xml:space="preserve"> és a 3.1.2. KÉSZ Mellékletek 3. mellékletében szereplő 74-313-3 és 74-331-2 számú szelvénye a módosítás területi hatálya jelkulccsal jelölt területre vonatkozóan hatályát veszti.</w:t>
      </w:r>
    </w:p>
    <w:p w14:paraId="173377C6" w14:textId="77777777" w:rsidR="008E7F69" w:rsidRPr="00C8404B" w:rsidRDefault="00726A2A" w:rsidP="008E7F69">
      <w:pPr>
        <w:pStyle w:val="vi"/>
        <w:numPr>
          <w:ilvl w:val="0"/>
          <w:numId w:val="1"/>
        </w:numPr>
        <w:spacing w:after="60"/>
        <w:ind w:left="426" w:hanging="426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A Komárom Város Önkormányzat Képviselő-testületének a Komáromi Építési Szabályzatról szóló 3/2010. (II.19.) önkormányzati rendeletének a 3.1.2. KÉSZ Mellékletek 5. melléklete az alábbi sorokkal egészül ki:</w:t>
      </w:r>
    </w:p>
    <w:p w14:paraId="2C86A80B" w14:textId="77777777" w:rsidR="008E7F69" w:rsidRPr="00C8404B" w:rsidRDefault="008E7F69" w:rsidP="008E7F69">
      <w:pPr>
        <w:pStyle w:val="vi"/>
        <w:spacing w:after="0"/>
        <w:ind w:left="425"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726A2A" w:rsidRPr="00C8404B" w14:paraId="59688489" w14:textId="77777777" w:rsidTr="00F94F53">
        <w:tc>
          <w:tcPr>
            <w:tcW w:w="1384" w:type="dxa"/>
          </w:tcPr>
          <w:p w14:paraId="44E981EA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8404B">
              <w:rPr>
                <w:rFonts w:ascii="Times New Roman" w:hAnsi="Times New Roman"/>
                <w:sz w:val="24"/>
                <w:szCs w:val="24"/>
              </w:rPr>
              <w:t>Övezet jele</w:t>
            </w:r>
          </w:p>
        </w:tc>
        <w:tc>
          <w:tcPr>
            <w:tcW w:w="7826" w:type="dxa"/>
          </w:tcPr>
          <w:p w14:paraId="4D29D8A1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</w:rPr>
              <w:t>Előírás</w:t>
            </w:r>
          </w:p>
        </w:tc>
      </w:tr>
      <w:tr w:rsidR="00726A2A" w:rsidRPr="00C8404B" w14:paraId="7B353882" w14:textId="77777777" w:rsidTr="00F94F53">
        <w:tc>
          <w:tcPr>
            <w:tcW w:w="1384" w:type="dxa"/>
          </w:tcPr>
          <w:p w14:paraId="19B152C4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1145</w:t>
            </w:r>
          </w:p>
        </w:tc>
        <w:tc>
          <w:tcPr>
            <w:tcW w:w="7826" w:type="dxa"/>
          </w:tcPr>
          <w:p w14:paraId="42C0D842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Az építési övezetben ha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az alkalmazott technológia miatt 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magasság szükséges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, akkor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 megengedett legnagyobb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magasság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 35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 m.</w:t>
            </w:r>
          </w:p>
        </w:tc>
      </w:tr>
      <w:tr w:rsidR="00726A2A" w:rsidRPr="00C8404B" w14:paraId="6E4697B8" w14:textId="77777777" w:rsidTr="00F94F53">
        <w:tc>
          <w:tcPr>
            <w:tcW w:w="1384" w:type="dxa"/>
          </w:tcPr>
          <w:p w14:paraId="43C5DFF1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1194</w:t>
            </w:r>
          </w:p>
        </w:tc>
        <w:tc>
          <w:tcPr>
            <w:tcW w:w="7826" w:type="dxa"/>
          </w:tcPr>
          <w:p w14:paraId="192CFF30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Az építési övezetben ha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az alkalmazott technológia miatt 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magasság szükséges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, akkor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 megengedett legnagyobb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magasság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30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 m.</w:t>
            </w:r>
          </w:p>
        </w:tc>
      </w:tr>
      <w:tr w:rsidR="00726A2A" w:rsidRPr="00C8404B" w14:paraId="4D83ADD3" w14:textId="77777777" w:rsidTr="00F94F53">
        <w:tc>
          <w:tcPr>
            <w:tcW w:w="1384" w:type="dxa"/>
          </w:tcPr>
          <w:p w14:paraId="25377265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1197</w:t>
            </w:r>
          </w:p>
        </w:tc>
        <w:tc>
          <w:tcPr>
            <w:tcW w:w="7826" w:type="dxa"/>
          </w:tcPr>
          <w:p w14:paraId="5B2C4C9B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Az építési övezetben ha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az alkalmazott technológia miatt 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magasság szükséges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, akkor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 megengedett legnagyobb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magasság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30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 m.</w:t>
            </w:r>
          </w:p>
        </w:tc>
      </w:tr>
      <w:tr w:rsidR="00726A2A" w:rsidRPr="00C8404B" w14:paraId="4C71A60E" w14:textId="77777777" w:rsidTr="00F94F53">
        <w:tc>
          <w:tcPr>
            <w:tcW w:w="1384" w:type="dxa"/>
          </w:tcPr>
          <w:p w14:paraId="4FB0577C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1368</w:t>
            </w:r>
          </w:p>
        </w:tc>
        <w:tc>
          <w:tcPr>
            <w:tcW w:w="7826" w:type="dxa"/>
          </w:tcPr>
          <w:p w14:paraId="3B19161A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Az építési övezetben ha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az alkalmazott technológia miatt 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magasság szükséges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 xml:space="preserve">, akkor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 megengedett legnagyobb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építmény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magasság 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val="hu-HU" w:eastAsia="ar-SA"/>
              </w:rPr>
              <w:t>30</w:t>
            </w:r>
            <w:r w:rsidRPr="00C840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 m.</w:t>
            </w:r>
          </w:p>
        </w:tc>
      </w:tr>
    </w:tbl>
    <w:p w14:paraId="7113D615" w14:textId="6E290677" w:rsidR="008E7F69" w:rsidRPr="00060AEB" w:rsidRDefault="00726A2A" w:rsidP="00060AEB">
      <w:pPr>
        <w:pStyle w:val="vi"/>
        <w:numPr>
          <w:ilvl w:val="0"/>
          <w:numId w:val="1"/>
        </w:numPr>
        <w:spacing w:before="200"/>
        <w:ind w:left="425" w:hanging="425"/>
        <w:rPr>
          <w:rFonts w:ascii="Times New Roman" w:hAnsi="Times New Roman"/>
          <w:sz w:val="24"/>
          <w:szCs w:val="24"/>
        </w:rPr>
      </w:pPr>
      <w:r w:rsidRPr="00C8404B">
        <w:rPr>
          <w:rFonts w:ascii="Times New Roman" w:hAnsi="Times New Roman"/>
          <w:sz w:val="24"/>
          <w:szCs w:val="24"/>
        </w:rPr>
        <w:t>A Komárom Város Önkormányzat Képvisel</w:t>
      </w:r>
      <w:r w:rsidR="008E7F69" w:rsidRPr="00C8404B">
        <w:rPr>
          <w:rFonts w:ascii="Times New Roman" w:hAnsi="Times New Roman"/>
          <w:sz w:val="24"/>
          <w:szCs w:val="24"/>
        </w:rPr>
        <w:t xml:space="preserve">ő-testületének a Komáromi </w:t>
      </w:r>
      <w:r w:rsidRPr="00C8404B">
        <w:rPr>
          <w:rFonts w:ascii="Times New Roman" w:hAnsi="Times New Roman"/>
          <w:sz w:val="24"/>
          <w:szCs w:val="24"/>
        </w:rPr>
        <w:t>Építési Szabályzatról szóló 3/2010. (II.19.) önkormányzati rendeletének a 3.1.2. KÉSZ Mellékletek 7. melléklete az alábbi sorral egészül 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109"/>
        <w:gridCol w:w="3082"/>
      </w:tblGrid>
      <w:tr w:rsidR="00726A2A" w:rsidRPr="00C8404B" w14:paraId="6112F86C" w14:textId="77777777" w:rsidTr="008E7F69">
        <w:tc>
          <w:tcPr>
            <w:tcW w:w="3095" w:type="dxa"/>
          </w:tcPr>
          <w:p w14:paraId="2108D72C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eltérés</w:t>
            </w:r>
          </w:p>
        </w:tc>
        <w:tc>
          <w:tcPr>
            <w:tcW w:w="3109" w:type="dxa"/>
          </w:tcPr>
          <w:p w14:paraId="6B336A0E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indoklás</w:t>
            </w:r>
          </w:p>
        </w:tc>
        <w:tc>
          <w:tcPr>
            <w:tcW w:w="3082" w:type="dxa"/>
          </w:tcPr>
          <w:p w14:paraId="2E788855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hozzájárulás</w:t>
            </w:r>
          </w:p>
        </w:tc>
      </w:tr>
      <w:tr w:rsidR="00726A2A" w:rsidRPr="00C8404B" w14:paraId="4682F135" w14:textId="77777777" w:rsidTr="008E7F69">
        <w:tc>
          <w:tcPr>
            <w:tcW w:w="3095" w:type="dxa"/>
          </w:tcPr>
          <w:p w14:paraId="2FD13561" w14:textId="77777777" w:rsidR="00726A2A" w:rsidRPr="00C8404B" w:rsidRDefault="00726A2A" w:rsidP="006E4347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3. Kmü építési övezetben a zöldfelület megengedett legkisebb mértéke 25%.</w:t>
            </w:r>
          </w:p>
        </w:tc>
        <w:tc>
          <w:tcPr>
            <w:tcW w:w="3109" w:type="dxa"/>
          </w:tcPr>
          <w:p w14:paraId="07F9A488" w14:textId="77777777" w:rsidR="00726A2A" w:rsidRPr="00C8404B" w:rsidRDefault="00726A2A" w:rsidP="00F94F53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C8404B">
              <w:rPr>
                <w:rFonts w:ascii="Times New Roman" w:hAnsi="Times New Roman"/>
                <w:sz w:val="24"/>
                <w:szCs w:val="24"/>
                <w:lang w:val="hu-HU"/>
              </w:rPr>
              <w:t>A Kmü építési övezetben alkalmazott technológia és a fejlesztési lehetőségek biztosítása érdekében.</w:t>
            </w:r>
          </w:p>
        </w:tc>
        <w:tc>
          <w:tcPr>
            <w:tcW w:w="3082" w:type="dxa"/>
          </w:tcPr>
          <w:p w14:paraId="0F29A42A" w14:textId="77777777" w:rsidR="00E16950" w:rsidRPr="00E16950" w:rsidRDefault="006E4347" w:rsidP="00E16950">
            <w:pPr>
              <w:pStyle w:val="Defaul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Az OTÉK-tól való eltéréshez </w:t>
            </w:r>
            <w:r w:rsidR="00726A2A" w:rsidRPr="00E16950">
              <w:rPr>
                <w:rFonts w:ascii="Times New Roman" w:hAnsi="Times New Roman" w:cs="Times New Roman"/>
              </w:rPr>
              <w:t>a</w:t>
            </w:r>
            <w:r w:rsidR="00E16950" w:rsidRPr="00E16950">
              <w:rPr>
                <w:rFonts w:ascii="Times New Roman" w:hAnsi="Times New Roman" w:cs="Times New Roman"/>
              </w:rPr>
              <w:t xml:space="preserve"> Komárom-Esztergom megyei Állami Főépítész </w:t>
            </w:r>
          </w:p>
          <w:p w14:paraId="4B8B9FEC" w14:textId="77777777" w:rsidR="00726A2A" w:rsidRPr="00C8404B" w:rsidRDefault="00E16950" w:rsidP="00E16950">
            <w:pPr>
              <w:pStyle w:val="szvegtrzs"/>
              <w:spacing w:before="0"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E16950">
              <w:rPr>
                <w:rFonts w:ascii="Times New Roman" w:hAnsi="Times New Roman"/>
                <w:sz w:val="24"/>
                <w:szCs w:val="24"/>
              </w:rPr>
              <w:t>KE/8/105-23/2021 számú véleményében hozzájárult.</w:t>
            </w:r>
            <w:r w:rsidR="00726A2A" w:rsidRPr="00C8404B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B6ADC97" w14:textId="20352409" w:rsidR="003F1ED2" w:rsidRPr="00060AEB" w:rsidRDefault="002958AC" w:rsidP="00060AEB">
      <w:pPr>
        <w:pStyle w:val="vi"/>
        <w:numPr>
          <w:ilvl w:val="0"/>
          <w:numId w:val="1"/>
        </w:numPr>
        <w:spacing w:before="120" w:after="0"/>
        <w:ind w:left="425" w:hanging="425"/>
        <w:rPr>
          <w:rFonts w:ascii="Times New Roman" w:hAnsi="Times New Roman"/>
          <w:sz w:val="24"/>
          <w:szCs w:val="24"/>
        </w:rPr>
      </w:pPr>
      <w:r w:rsidRPr="00060AEB">
        <w:rPr>
          <w:rFonts w:ascii="Times New Roman" w:hAnsi="Times New Roman"/>
          <w:sz w:val="24"/>
          <w:szCs w:val="24"/>
        </w:rPr>
        <w:t xml:space="preserve">Ez a rendelet a </w:t>
      </w:r>
      <w:r w:rsidR="00AA525C" w:rsidRPr="00060AEB">
        <w:rPr>
          <w:rFonts w:ascii="Times New Roman" w:hAnsi="Times New Roman"/>
          <w:sz w:val="24"/>
          <w:szCs w:val="24"/>
        </w:rPr>
        <w:t>2021. június –án lép hatályba, és 2021</w:t>
      </w:r>
      <w:r w:rsidR="00C36EBE" w:rsidRPr="00060AEB">
        <w:rPr>
          <w:rFonts w:ascii="Times New Roman" w:hAnsi="Times New Roman"/>
          <w:sz w:val="24"/>
          <w:szCs w:val="24"/>
        </w:rPr>
        <w:t>.</w:t>
      </w:r>
      <w:r w:rsidR="00AA525C" w:rsidRPr="00060AEB">
        <w:rPr>
          <w:rFonts w:ascii="Times New Roman" w:hAnsi="Times New Roman"/>
          <w:sz w:val="24"/>
          <w:szCs w:val="24"/>
        </w:rPr>
        <w:t xml:space="preserve"> június</w:t>
      </w:r>
      <w:r w:rsidR="00C36EBE" w:rsidRPr="00060AEB">
        <w:rPr>
          <w:rFonts w:ascii="Times New Roman" w:hAnsi="Times New Roman"/>
          <w:sz w:val="24"/>
          <w:szCs w:val="24"/>
        </w:rPr>
        <w:t xml:space="preserve"> </w:t>
      </w:r>
      <w:r w:rsidR="003F1ED2" w:rsidRPr="00060AEB">
        <w:rPr>
          <w:rFonts w:ascii="Times New Roman" w:hAnsi="Times New Roman"/>
          <w:sz w:val="24"/>
          <w:szCs w:val="24"/>
        </w:rPr>
        <w:t xml:space="preserve">–án hatályát veszti. </w:t>
      </w:r>
    </w:p>
    <w:p w14:paraId="1D9D37CB" w14:textId="77777777" w:rsidR="003F1ED2" w:rsidRPr="00C8404B" w:rsidRDefault="003F1ED2" w:rsidP="003F1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21D4C" w14:textId="77777777" w:rsidR="003F1ED2" w:rsidRPr="00C8404B" w:rsidRDefault="00C8404B" w:rsidP="00C8404B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04B">
        <w:rPr>
          <w:rFonts w:ascii="Times New Roman" w:hAnsi="Times New Roman"/>
          <w:b/>
          <w:bCs/>
          <w:sz w:val="24"/>
          <w:szCs w:val="24"/>
        </w:rPr>
        <w:t>Nagyné Varga Judit</w:t>
      </w:r>
      <w:r w:rsidR="003F1ED2" w:rsidRPr="00C840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1ED2" w:rsidRPr="00C840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1ED2" w:rsidRPr="00C840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1ED2" w:rsidRPr="00C840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1ED2" w:rsidRPr="00C8404B">
        <w:rPr>
          <w:rFonts w:ascii="Times New Roman" w:hAnsi="Times New Roman" w:cs="Times New Roman"/>
          <w:b/>
          <w:bCs/>
          <w:sz w:val="24"/>
          <w:szCs w:val="24"/>
        </w:rPr>
        <w:tab/>
        <w:t>dr. Molnár Attila</w:t>
      </w:r>
    </w:p>
    <w:p w14:paraId="3BDAA914" w14:textId="4977A4E1" w:rsidR="003F1ED2" w:rsidRPr="00C8404B" w:rsidRDefault="003F1ED2" w:rsidP="003F1ED2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04B">
        <w:rPr>
          <w:rFonts w:ascii="Times New Roman" w:hAnsi="Times New Roman" w:cs="Times New Roman"/>
          <w:sz w:val="24"/>
          <w:szCs w:val="24"/>
        </w:rPr>
        <w:t xml:space="preserve">    </w:t>
      </w:r>
      <w:r w:rsidR="00C8404B">
        <w:rPr>
          <w:rFonts w:ascii="Times New Roman" w:hAnsi="Times New Roman" w:cs="Times New Roman"/>
          <w:sz w:val="24"/>
          <w:szCs w:val="24"/>
        </w:rPr>
        <w:t xml:space="preserve">     </w:t>
      </w:r>
      <w:r w:rsidRPr="00C8404B">
        <w:rPr>
          <w:rFonts w:ascii="Times New Roman" w:hAnsi="Times New Roman" w:cs="Times New Roman"/>
          <w:sz w:val="24"/>
          <w:szCs w:val="24"/>
        </w:rPr>
        <w:t xml:space="preserve">  </w:t>
      </w:r>
      <w:r w:rsidR="0081237C">
        <w:rPr>
          <w:rFonts w:ascii="Times New Roman" w:hAnsi="Times New Roman" w:cs="Times New Roman"/>
          <w:sz w:val="24"/>
          <w:szCs w:val="24"/>
        </w:rPr>
        <w:t>al</w:t>
      </w:r>
      <w:r w:rsidRPr="00C8404B">
        <w:rPr>
          <w:rFonts w:ascii="Times New Roman" w:hAnsi="Times New Roman" w:cs="Times New Roman"/>
          <w:sz w:val="24"/>
          <w:szCs w:val="24"/>
        </w:rPr>
        <w:t xml:space="preserve">jegyző </w:t>
      </w:r>
      <w:r w:rsidRPr="00C8404B">
        <w:rPr>
          <w:rFonts w:ascii="Times New Roman" w:hAnsi="Times New Roman" w:cs="Times New Roman"/>
          <w:sz w:val="24"/>
          <w:szCs w:val="24"/>
        </w:rPr>
        <w:tab/>
      </w:r>
      <w:r w:rsidRPr="00C8404B">
        <w:rPr>
          <w:rFonts w:ascii="Times New Roman" w:hAnsi="Times New Roman" w:cs="Times New Roman"/>
          <w:sz w:val="24"/>
          <w:szCs w:val="24"/>
        </w:rPr>
        <w:tab/>
      </w:r>
      <w:r w:rsidRPr="00C8404B">
        <w:rPr>
          <w:rFonts w:ascii="Times New Roman" w:hAnsi="Times New Roman" w:cs="Times New Roman"/>
          <w:sz w:val="24"/>
          <w:szCs w:val="24"/>
        </w:rPr>
        <w:tab/>
      </w:r>
      <w:r w:rsidRPr="00C8404B">
        <w:rPr>
          <w:rFonts w:ascii="Times New Roman" w:hAnsi="Times New Roman" w:cs="Times New Roman"/>
          <w:sz w:val="24"/>
          <w:szCs w:val="24"/>
        </w:rPr>
        <w:tab/>
      </w:r>
      <w:r w:rsidR="0081237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C8404B">
        <w:rPr>
          <w:rFonts w:ascii="Times New Roman" w:hAnsi="Times New Roman" w:cs="Times New Roman"/>
          <w:sz w:val="24"/>
          <w:szCs w:val="24"/>
        </w:rPr>
        <w:t>polgármester</w:t>
      </w:r>
    </w:p>
    <w:p w14:paraId="4E952E25" w14:textId="77777777" w:rsidR="002958AC" w:rsidRPr="00C8404B" w:rsidRDefault="002958AC" w:rsidP="003F76B3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958AC" w:rsidRPr="00C84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048FC"/>
    <w:multiLevelType w:val="multilevel"/>
    <w:tmpl w:val="CD1AF208"/>
    <w:lvl w:ilvl="0">
      <w:start w:val="1"/>
      <w:numFmt w:val="decimal"/>
      <w:lvlText w:val="%1.§"/>
      <w:lvlJc w:val="center"/>
      <w:pPr>
        <w:ind w:left="0" w:firstLine="0"/>
      </w:pPr>
      <w:rPr>
        <w:rFonts w:ascii="Trebuchet MS" w:hAnsi="Trebuchet MS" w:hint="default"/>
        <w:b/>
        <w:i w:val="0"/>
      </w:rPr>
    </w:lvl>
    <w:lvl w:ilvl="1">
      <w:start w:val="2"/>
      <w:numFmt w:val="decimal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8" w:firstLine="0"/>
      </w:pPr>
      <w:rPr>
        <w:rFonts w:hint="default"/>
        <w:b w:val="0"/>
        <w:i w:val="0"/>
      </w:rPr>
    </w:lvl>
    <w:lvl w:ilvl="3">
      <w:start w:val="1"/>
      <w:numFmt w:val="lowerLetter"/>
      <w:lvlText w:val="a%4)"/>
      <w:lvlJc w:val="left"/>
      <w:pPr>
        <w:ind w:left="1134" w:firstLine="0"/>
      </w:pPr>
      <w:rPr>
        <w:rFonts w:hint="default"/>
      </w:rPr>
    </w:lvl>
    <w:lvl w:ilvl="4">
      <w:start w:val="1"/>
      <w:numFmt w:val="ordinal"/>
      <w:lvlText w:val="%5"/>
      <w:lvlJc w:val="left"/>
      <w:pPr>
        <w:ind w:left="1701" w:firstLine="0"/>
      </w:pPr>
      <w:rPr>
        <w:rFonts w:ascii="Trebuchet MS" w:hAnsi="Trebuchet MS" w:hint="default"/>
        <w:color w:val="auto"/>
      </w:rPr>
    </w:lvl>
    <w:lvl w:ilvl="5">
      <w:start w:val="1"/>
      <w:numFmt w:val="bullet"/>
      <w:lvlText w:val=""/>
      <w:lvlJc w:val="left"/>
      <w:pPr>
        <w:ind w:left="2268" w:firstLine="0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2835" w:firstLine="0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402" w:firstLine="0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3969" w:firstLine="0"/>
      </w:pPr>
      <w:rPr>
        <w:rFonts w:ascii="Symbol" w:hAnsi="Symbol" w:hint="default"/>
        <w:color w:val="auto"/>
      </w:rPr>
    </w:lvl>
  </w:abstractNum>
  <w:abstractNum w:abstractNumId="1" w15:restartNumberingAfterBreak="0">
    <w:nsid w:val="6CA3056C"/>
    <w:multiLevelType w:val="hybridMultilevel"/>
    <w:tmpl w:val="2A3EFB76"/>
    <w:lvl w:ilvl="0" w:tplc="A002DA30">
      <w:start w:val="1"/>
      <w:numFmt w:val="decimal"/>
      <w:lvlText w:val="%1.§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9EB530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3A6"/>
    <w:rsid w:val="00060AEB"/>
    <w:rsid w:val="0016638E"/>
    <w:rsid w:val="001E53A6"/>
    <w:rsid w:val="00231661"/>
    <w:rsid w:val="002958AC"/>
    <w:rsid w:val="00375BAA"/>
    <w:rsid w:val="003F1ED2"/>
    <w:rsid w:val="003F76B3"/>
    <w:rsid w:val="004A1072"/>
    <w:rsid w:val="00531FD2"/>
    <w:rsid w:val="0053239D"/>
    <w:rsid w:val="00542C7D"/>
    <w:rsid w:val="00677746"/>
    <w:rsid w:val="006D4BE5"/>
    <w:rsid w:val="006E4347"/>
    <w:rsid w:val="00726A2A"/>
    <w:rsid w:val="00785338"/>
    <w:rsid w:val="0081237C"/>
    <w:rsid w:val="008E7F69"/>
    <w:rsid w:val="00A71C02"/>
    <w:rsid w:val="00AA525C"/>
    <w:rsid w:val="00AB691F"/>
    <w:rsid w:val="00C36EBE"/>
    <w:rsid w:val="00C43BE5"/>
    <w:rsid w:val="00C8404B"/>
    <w:rsid w:val="00D563B6"/>
    <w:rsid w:val="00E16950"/>
    <w:rsid w:val="00EC15A3"/>
    <w:rsid w:val="00F469E2"/>
    <w:rsid w:val="00F829B6"/>
    <w:rsid w:val="00FA0120"/>
    <w:rsid w:val="00FC2AB8"/>
    <w:rsid w:val="00FE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245C"/>
  <w15:docId w15:val="{DE020D90-E55E-4188-BC0F-85897B6B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53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E53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sid w:val="0016638E"/>
    <w:rPr>
      <w:i/>
      <w:iCs/>
    </w:rPr>
  </w:style>
  <w:style w:type="paragraph" w:customStyle="1" w:styleId="vi">
    <w:name w:val="évi"/>
    <w:basedOn w:val="Norml"/>
    <w:rsid w:val="00726A2A"/>
    <w:pPr>
      <w:spacing w:after="120" w:line="240" w:lineRule="auto"/>
      <w:ind w:left="567" w:hanging="567"/>
      <w:jc w:val="both"/>
    </w:pPr>
    <w:rPr>
      <w:rFonts w:ascii="Trebuchet MS" w:eastAsia="Times New Roman" w:hAnsi="Trebuchet MS" w:cs="Times New Roman"/>
      <w:lang w:eastAsia="hu-HU"/>
    </w:rPr>
  </w:style>
  <w:style w:type="paragraph" w:customStyle="1" w:styleId="szvegtrzs">
    <w:name w:val="szövegtörzs"/>
    <w:basedOn w:val="Szvegtrzsbehzssal"/>
    <w:link w:val="szvegtrzsChar"/>
    <w:qFormat/>
    <w:rsid w:val="00726A2A"/>
    <w:pPr>
      <w:spacing w:before="120" w:line="240" w:lineRule="auto"/>
      <w:ind w:left="0"/>
      <w:jc w:val="both"/>
    </w:pPr>
    <w:rPr>
      <w:rFonts w:ascii="Trebuchet MS" w:eastAsia="Arial Unicode MS" w:hAnsi="Trebuchet MS" w:cs="Times New Roman"/>
      <w:sz w:val="20"/>
      <w:szCs w:val="20"/>
      <w:lang w:val="x-none" w:eastAsia="x-none"/>
    </w:rPr>
  </w:style>
  <w:style w:type="character" w:customStyle="1" w:styleId="szvegtrzsChar">
    <w:name w:val="szövegtörzs Char"/>
    <w:link w:val="szvegtrzs"/>
    <w:rsid w:val="00726A2A"/>
    <w:rPr>
      <w:rFonts w:ascii="Trebuchet MS" w:eastAsia="Arial Unicode MS" w:hAnsi="Trebuchet MS" w:cs="Times New Roman"/>
      <w:sz w:val="20"/>
      <w:szCs w:val="20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26A2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26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budaimarta</dc:creator>
  <cp:lastModifiedBy>Kom Ph9</cp:lastModifiedBy>
  <cp:revision>5</cp:revision>
  <cp:lastPrinted>2020-01-21T14:01:00Z</cp:lastPrinted>
  <dcterms:created xsi:type="dcterms:W3CDTF">2021-06-09T12:25:00Z</dcterms:created>
  <dcterms:modified xsi:type="dcterms:W3CDTF">2021-06-11T07:22:00Z</dcterms:modified>
</cp:coreProperties>
</file>